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CE75F4" w14:textId="56F55C4D" w:rsidR="00300EA3" w:rsidRDefault="00FE05F0" w:rsidP="00300EA3">
      <w:pPr>
        <w:pStyle w:val="NoSpacing"/>
        <w:rPr>
          <w:rFonts w:ascii="Arial" w:hAnsi="Arial" w:cs="Arial"/>
        </w:rPr>
      </w:pPr>
      <w:r w:rsidRPr="00CD5384">
        <w:rPr>
          <w:b/>
        </w:rPr>
        <w:t>FOR</w:t>
      </w:r>
      <w:r w:rsidR="00CD5384" w:rsidRPr="00CD5384">
        <w:rPr>
          <w:b/>
        </w:rPr>
        <w:t xml:space="preserve"> IMMEDIATE RELEASE</w:t>
      </w:r>
      <w:r>
        <w:tab/>
      </w:r>
      <w:r>
        <w:tab/>
      </w:r>
      <w:r>
        <w:tab/>
      </w:r>
      <w:r>
        <w:tab/>
        <w:t xml:space="preserve">             </w:t>
      </w:r>
      <w:r>
        <w:rPr>
          <w:rFonts w:ascii="Arial" w:hAnsi="Arial" w:cs="Arial"/>
        </w:rPr>
        <w:t xml:space="preserve">                </w:t>
      </w:r>
      <w:r w:rsidR="00300EA3">
        <w:rPr>
          <w:rFonts w:ascii="Arial" w:hAnsi="Arial" w:cs="Arial"/>
        </w:rPr>
        <w:tab/>
      </w:r>
    </w:p>
    <w:p w14:paraId="0B4AFDCC" w14:textId="24E8B0AC" w:rsidR="00300EA3" w:rsidRDefault="00300EA3" w:rsidP="009B5B99">
      <w:pPr>
        <w:pStyle w:val="NoSpacing"/>
        <w:ind w:left="5760" w:firstLine="720"/>
      </w:pPr>
      <w:r>
        <w:t>Press Contact:</w:t>
      </w:r>
    </w:p>
    <w:p w14:paraId="39AD0054" w14:textId="650523FF" w:rsidR="00300EA3" w:rsidRDefault="009B5B99" w:rsidP="009B5B99">
      <w:pPr>
        <w:pStyle w:val="NoSpacing"/>
        <w:ind w:left="5760" w:firstLine="720"/>
      </w:pPr>
      <w:r>
        <w:t>Jayne Feldman</w:t>
      </w:r>
    </w:p>
    <w:p w14:paraId="571BEACF" w14:textId="160DC2FD" w:rsidR="00300EA3" w:rsidRDefault="00CD5384" w:rsidP="009B5B99">
      <w:pPr>
        <w:pStyle w:val="NoSpacing"/>
        <w:ind w:left="6480"/>
      </w:pPr>
      <w:hyperlink r:id="rId7" w:history="1">
        <w:r w:rsidR="009B5B99" w:rsidRPr="00722A4E">
          <w:rPr>
            <w:rStyle w:val="Hyperlink"/>
          </w:rPr>
          <w:t>jfeldman@emailbrave.com</w:t>
        </w:r>
      </w:hyperlink>
    </w:p>
    <w:p w14:paraId="4F95860A" w14:textId="1FAAF621" w:rsidR="009B5B99" w:rsidRDefault="009B5B99" w:rsidP="009B5B99">
      <w:pPr>
        <w:pStyle w:val="NoSpacing"/>
        <w:ind w:left="6480"/>
      </w:pPr>
      <w:r>
        <w:t>404-233-3993</w:t>
      </w:r>
    </w:p>
    <w:p w14:paraId="37D84246" w14:textId="77777777" w:rsidR="009B5B99" w:rsidRDefault="009B5B99" w:rsidP="00300EA3">
      <w:pPr>
        <w:pStyle w:val="NoSpacing"/>
        <w:ind w:left="7920"/>
        <w:jc w:val="right"/>
      </w:pPr>
    </w:p>
    <w:p w14:paraId="19C16A69" w14:textId="12B6DA77" w:rsidR="00FE05F0" w:rsidRDefault="00FE05F0" w:rsidP="00FE05F0">
      <w:pPr>
        <w:pStyle w:val="NoSpacing"/>
      </w:pPr>
    </w:p>
    <w:p w14:paraId="25DCBE04" w14:textId="6398BB47" w:rsidR="00FE05F0" w:rsidRPr="00157403" w:rsidRDefault="35EA971B" w:rsidP="00FE05F0">
      <w:pPr>
        <w:jc w:val="center"/>
        <w:rPr>
          <w:b/>
          <w:sz w:val="44"/>
          <w:szCs w:val="44"/>
        </w:rPr>
      </w:pPr>
      <w:r w:rsidRPr="35EA971B">
        <w:rPr>
          <w:b/>
          <w:bCs/>
          <w:sz w:val="44"/>
          <w:szCs w:val="44"/>
        </w:rPr>
        <w:t xml:space="preserve">HELLO, GORGEOUS! HELLO, </w:t>
      </w:r>
      <w:r w:rsidR="009B5B99">
        <w:rPr>
          <w:b/>
          <w:bCs/>
          <w:sz w:val="44"/>
          <w:szCs w:val="44"/>
        </w:rPr>
        <w:t>ATLANTA!</w:t>
      </w:r>
    </w:p>
    <w:p w14:paraId="79F66945" w14:textId="55F1B2CD" w:rsidR="00FE05F0" w:rsidRPr="00F61A42" w:rsidRDefault="00FE05F0" w:rsidP="35EA971B">
      <w:pPr>
        <w:jc w:val="center"/>
      </w:pPr>
      <w:r>
        <w:rPr>
          <w:noProof/>
        </w:rPr>
        <w:drawing>
          <wp:inline distT="0" distB="0" distL="0" distR="0" wp14:anchorId="052C9F04" wp14:editId="35EA971B">
            <wp:extent cx="3743325" cy="2105620"/>
            <wp:effectExtent l="0" t="0" r="0" b="0"/>
            <wp:docPr id="282854999" name="Picture 282854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43325" cy="2105620"/>
                    </a:xfrm>
                    <a:prstGeom prst="rect">
                      <a:avLst/>
                    </a:prstGeom>
                  </pic:spPr>
                </pic:pic>
              </a:graphicData>
            </a:graphic>
          </wp:inline>
        </w:drawing>
      </w:r>
    </w:p>
    <w:p w14:paraId="7D317213" w14:textId="0A2D90C5" w:rsidR="00FE05F0" w:rsidRPr="00FE3E3B" w:rsidRDefault="35EA971B" w:rsidP="00FE3E3B">
      <w:pPr>
        <w:spacing w:line="240" w:lineRule="auto"/>
        <w:jc w:val="center"/>
        <w:rPr>
          <w:b/>
          <w:bCs/>
          <w:sz w:val="24"/>
          <w:szCs w:val="24"/>
          <w:highlight w:val="yellow"/>
        </w:rPr>
      </w:pPr>
      <w:r w:rsidRPr="35EA971B">
        <w:rPr>
          <w:b/>
          <w:bCs/>
          <w:i/>
          <w:iCs/>
          <w:sz w:val="42"/>
          <w:szCs w:val="42"/>
        </w:rPr>
        <w:t>FUNNY GIRL</w:t>
      </w:r>
      <w:r w:rsidRPr="35EA971B">
        <w:rPr>
          <w:b/>
          <w:bCs/>
          <w:sz w:val="42"/>
          <w:szCs w:val="42"/>
        </w:rPr>
        <w:t xml:space="preserve"> IS COMING TO </w:t>
      </w:r>
      <w:r w:rsidR="31C1D9FA">
        <w:br/>
      </w:r>
      <w:r w:rsidR="00FE3E3B" w:rsidRPr="00FE3E3B">
        <w:rPr>
          <w:b/>
          <w:bCs/>
          <w:sz w:val="42"/>
          <w:szCs w:val="42"/>
        </w:rPr>
        <w:t xml:space="preserve">ATLANTA, </w:t>
      </w:r>
      <w:r w:rsidR="00FE3E3B">
        <w:rPr>
          <w:b/>
          <w:bCs/>
          <w:sz w:val="42"/>
          <w:szCs w:val="42"/>
        </w:rPr>
        <w:t>JULY 30 – AUG. 4</w:t>
      </w:r>
      <w:r w:rsidR="31C1D9FA">
        <w:br/>
      </w:r>
      <w:r w:rsidR="31C1D9FA" w:rsidRPr="00FE3E3B">
        <w:rPr>
          <w:i/>
          <w:iCs/>
          <w:sz w:val="42"/>
          <w:szCs w:val="42"/>
        </w:rPr>
        <w:t xml:space="preserve">TICKETS ON SALE </w:t>
      </w:r>
      <w:r w:rsidR="00FE3E3B" w:rsidRPr="00FE3E3B">
        <w:rPr>
          <w:i/>
          <w:iCs/>
          <w:sz w:val="42"/>
          <w:szCs w:val="42"/>
        </w:rPr>
        <w:t>MAY 3</w:t>
      </w:r>
    </w:p>
    <w:p w14:paraId="4042665C" w14:textId="69341135" w:rsidR="00300EA3" w:rsidRDefault="00FE3E3B" w:rsidP="00FE3E3B">
      <w:pPr>
        <w:spacing w:line="240" w:lineRule="auto"/>
        <w:jc w:val="both"/>
      </w:pPr>
      <w:r>
        <w:rPr>
          <w:b/>
          <w:bCs/>
        </w:rPr>
        <w:t xml:space="preserve">ATLANTA </w:t>
      </w:r>
      <w:r w:rsidR="1799D987" w:rsidRPr="1799D987">
        <w:rPr>
          <w:b/>
          <w:bCs/>
        </w:rPr>
        <w:t>(</w:t>
      </w:r>
      <w:r>
        <w:rPr>
          <w:b/>
          <w:bCs/>
        </w:rPr>
        <w:t xml:space="preserve">APRIL </w:t>
      </w:r>
      <w:r w:rsidR="00CD5384">
        <w:rPr>
          <w:b/>
          <w:bCs/>
        </w:rPr>
        <w:t>16</w:t>
      </w:r>
      <w:r>
        <w:rPr>
          <w:b/>
          <w:bCs/>
        </w:rPr>
        <w:t>, 2024</w:t>
      </w:r>
      <w:r w:rsidR="1799D987" w:rsidRPr="1799D987">
        <w:rPr>
          <w:b/>
          <w:bCs/>
        </w:rPr>
        <w:t>)</w:t>
      </w:r>
      <w:r w:rsidR="1799D987">
        <w:t xml:space="preserve"> </w:t>
      </w:r>
      <w:r w:rsidR="1799D987" w:rsidRPr="1799D987">
        <w:rPr>
          <w:b/>
          <w:bCs/>
        </w:rPr>
        <w:t xml:space="preserve">— </w:t>
      </w:r>
      <w:r w:rsidR="1799D987" w:rsidRPr="1799D987">
        <w:rPr>
          <w:b/>
          <w:bCs/>
          <w:i/>
          <w:iCs/>
        </w:rPr>
        <w:t>FUNNY GIRL</w:t>
      </w:r>
      <w:r w:rsidR="1799D987" w:rsidRPr="1799D987">
        <w:rPr>
          <w:b/>
          <w:bCs/>
        </w:rPr>
        <w:t xml:space="preserve">, </w:t>
      </w:r>
      <w:r w:rsidR="1799D987">
        <w:t xml:space="preserve">the sensational musical comedy revival, is coming to </w:t>
      </w:r>
      <w:r>
        <w:t xml:space="preserve">Atlanta’s Fox Theatre </w:t>
      </w:r>
      <w:r w:rsidR="1799D987">
        <w:t xml:space="preserve">for a limited </w:t>
      </w:r>
      <w:r>
        <w:t>one-</w:t>
      </w:r>
      <w:r w:rsidR="1799D987">
        <w:t xml:space="preserve">week engagement from </w:t>
      </w:r>
      <w:r>
        <w:t>July 30</w:t>
      </w:r>
      <w:r w:rsidR="1799D987">
        <w:t xml:space="preserve"> </w:t>
      </w:r>
      <w:r w:rsidR="00C0499E">
        <w:t>-</w:t>
      </w:r>
      <w:r w:rsidR="1799D987">
        <w:t xml:space="preserve"> </w:t>
      </w:r>
      <w:r>
        <w:t>Aug. 4</w:t>
      </w:r>
      <w:r w:rsidR="00937339">
        <w:t xml:space="preserve"> as part of the </w:t>
      </w:r>
      <w:r>
        <w:t>Regions Bank Broadway in Atlanta</w:t>
      </w:r>
      <w:r w:rsidR="00937339">
        <w:t xml:space="preserve"> 2023/2024 season. Single t</w:t>
      </w:r>
      <w:r w:rsidR="1799D987">
        <w:t xml:space="preserve">ickets </w:t>
      </w:r>
      <w:r w:rsidR="00937339">
        <w:t>go on sale</w:t>
      </w:r>
      <w:r w:rsidR="1799D987">
        <w:t xml:space="preserve"> </w:t>
      </w:r>
      <w:r>
        <w:t xml:space="preserve">May 3 at 10 a.m. </w:t>
      </w:r>
      <w:r w:rsidR="1799D987">
        <w:t>at the</w:t>
      </w:r>
      <w:r w:rsidRPr="00FE3E3B">
        <w:t xml:space="preserve"> </w:t>
      </w:r>
      <w:r>
        <w:t xml:space="preserve">at the Fox Theatre box office at </w:t>
      </w:r>
      <w:r w:rsidRPr="0089412F">
        <w:t>660 Peachtree Street NE</w:t>
      </w:r>
      <w:r>
        <w:t xml:space="preserve">, by visiting </w:t>
      </w:r>
      <w:hyperlink r:id="rId9" w:history="1">
        <w:r w:rsidRPr="00FE3E3B">
          <w:rPr>
            <w:rStyle w:val="Hyperlink"/>
          </w:rPr>
          <w:t>foxtheatre.org/FunnyGirl</w:t>
        </w:r>
      </w:hyperlink>
      <w:r>
        <w:t xml:space="preserve"> or by calling 855-285-8499. Group orders of 10 or more may be placed by contacting </w:t>
      </w:r>
      <w:hyperlink r:id="rId10" w:history="1">
        <w:r w:rsidRPr="009557C4">
          <w:rPr>
            <w:rStyle w:val="Hyperlink"/>
          </w:rPr>
          <w:t>sales@foxtheatre.org</w:t>
        </w:r>
      </w:hyperlink>
      <w:r>
        <w:t xml:space="preserve">. </w:t>
      </w:r>
    </w:p>
    <w:p w14:paraId="14CC1359" w14:textId="60A655D3" w:rsidR="00FE3E3B" w:rsidRPr="00851EEF" w:rsidRDefault="00FE3E3B" w:rsidP="00FE3E3B">
      <w:pPr>
        <w:jc w:val="both"/>
      </w:pPr>
      <w:r>
        <w:rPr>
          <w:b/>
          <w:bCs/>
          <w:i/>
          <w:iCs/>
        </w:rPr>
        <w:t xml:space="preserve">FUNNY GIRL </w:t>
      </w:r>
      <w:r w:rsidRPr="00851EEF">
        <w:t xml:space="preserve">will play for a limited </w:t>
      </w:r>
      <w:r>
        <w:t xml:space="preserve">one-week </w:t>
      </w:r>
      <w:r w:rsidRPr="00851EEF">
        <w:t xml:space="preserve">engagement in Atlanta from </w:t>
      </w:r>
      <w:r w:rsidR="00C0499E">
        <w:t>July 30 - Aug. 4</w:t>
      </w:r>
      <w:r w:rsidRPr="00851EEF">
        <w:t xml:space="preserve">. The performance schedule is: </w:t>
      </w:r>
    </w:p>
    <w:p w14:paraId="740EF78C" w14:textId="77777777" w:rsidR="00FE3E3B" w:rsidRPr="00851EEF" w:rsidRDefault="00FE3E3B" w:rsidP="00FE3E3B">
      <w:pPr>
        <w:spacing w:after="80" w:line="240" w:lineRule="auto"/>
        <w:jc w:val="both"/>
      </w:pPr>
      <w:r w:rsidRPr="00851EEF">
        <w:t xml:space="preserve">Tuesday – Thursday                       </w:t>
      </w:r>
      <w:r w:rsidRPr="00851EEF">
        <w:tab/>
        <w:t>7:30 p.m.</w:t>
      </w:r>
    </w:p>
    <w:p w14:paraId="7D3BBB3A" w14:textId="77777777" w:rsidR="00FE3E3B" w:rsidRPr="00851EEF" w:rsidRDefault="00FE3E3B" w:rsidP="00FE3E3B">
      <w:pPr>
        <w:spacing w:after="80" w:line="240" w:lineRule="auto"/>
        <w:jc w:val="both"/>
      </w:pPr>
      <w:r w:rsidRPr="00851EEF">
        <w:t xml:space="preserve">Friday                                                          </w:t>
      </w:r>
      <w:r w:rsidRPr="00851EEF">
        <w:tab/>
        <w:t>8 p.m.</w:t>
      </w:r>
    </w:p>
    <w:p w14:paraId="778AAC8F" w14:textId="77777777" w:rsidR="00FE3E3B" w:rsidRPr="00851EEF" w:rsidRDefault="00FE3E3B" w:rsidP="00FE3E3B">
      <w:pPr>
        <w:spacing w:after="80" w:line="240" w:lineRule="auto"/>
        <w:jc w:val="both"/>
      </w:pPr>
      <w:r w:rsidRPr="00851EEF">
        <w:t xml:space="preserve">Saturday                                                      </w:t>
      </w:r>
      <w:r w:rsidRPr="00851EEF">
        <w:tab/>
        <w:t>2 p.m., 8 p.m.</w:t>
      </w:r>
    </w:p>
    <w:p w14:paraId="1E0AD9F8" w14:textId="77777777" w:rsidR="00FE3E3B" w:rsidRDefault="00FE3E3B" w:rsidP="00FE3E3B">
      <w:pPr>
        <w:spacing w:after="80" w:line="240" w:lineRule="auto"/>
        <w:jc w:val="both"/>
      </w:pPr>
      <w:r w:rsidRPr="00851EEF">
        <w:t xml:space="preserve">Sunday                                            </w:t>
      </w:r>
      <w:r w:rsidRPr="00851EEF">
        <w:tab/>
        <w:t xml:space="preserve">       </w:t>
      </w:r>
      <w:r w:rsidRPr="00851EEF">
        <w:tab/>
        <w:t>1 p.m.</w:t>
      </w:r>
      <w:r>
        <w:t>, 6:30 p.m.</w:t>
      </w:r>
    </w:p>
    <w:p w14:paraId="2F45C2B0" w14:textId="77777777" w:rsidR="00FE3E3B" w:rsidRDefault="00FE3E3B" w:rsidP="31C1D9FA">
      <w:pPr>
        <w:shd w:val="clear" w:color="auto" w:fill="FFFFFF" w:themeFill="background1"/>
        <w:jc w:val="both"/>
      </w:pPr>
    </w:p>
    <w:p w14:paraId="6CA3690C" w14:textId="7769C209" w:rsidR="00B72611" w:rsidRPr="00B72611" w:rsidRDefault="31C1D9FA" w:rsidP="31C1D9FA">
      <w:pPr>
        <w:shd w:val="clear" w:color="auto" w:fill="FFFFFF" w:themeFill="background1"/>
        <w:jc w:val="both"/>
      </w:pPr>
      <w:r>
        <w:t xml:space="preserve">Welcome to musical comedy heaven! The “vivacious and </w:t>
      </w:r>
      <w:r w:rsidR="00B8122D">
        <w:t>delightfully</w:t>
      </w:r>
      <w:r>
        <w:t xml:space="preserve"> glitzy” (</w:t>
      </w:r>
      <w:r w:rsidRPr="31C1D9FA">
        <w:rPr>
          <w:i/>
          <w:iCs/>
        </w:rPr>
        <w:t>Vogue</w:t>
      </w:r>
      <w:r>
        <w:t>) Broadway revival features iconic songs, including “</w:t>
      </w:r>
      <w:r w:rsidRPr="31C1D9FA">
        <w:rPr>
          <w:b/>
          <w:bCs/>
        </w:rPr>
        <w:t>Don’t Rain On My Parade</w:t>
      </w:r>
      <w:r>
        <w:t>,” “</w:t>
      </w:r>
      <w:r w:rsidRPr="31C1D9FA">
        <w:rPr>
          <w:b/>
          <w:bCs/>
        </w:rPr>
        <w:t>I’m the Greatest Star</w:t>
      </w:r>
      <w:r>
        <w:t>,” and “</w:t>
      </w:r>
      <w:r w:rsidRPr="31C1D9FA">
        <w:rPr>
          <w:b/>
          <w:bCs/>
        </w:rPr>
        <w:t>People</w:t>
      </w:r>
      <w:r>
        <w:t xml:space="preserve">.” </w:t>
      </w:r>
      <w:r>
        <w:lastRenderedPageBreak/>
        <w:t xml:space="preserve">Breaking box office records week after week and receiving unanimous raves on Broadway, this bittersweet comedy is the story of the indomitable Fanny Brice. As a girl from the Lower East Side who dreamed of a life on the stage, everyone told her she’d never be a star, but then something funny happened—she became one of the most beloved performers in history, shining brighter than the brightest lights of Broadway. </w:t>
      </w:r>
      <w:r w:rsidRPr="31C1D9FA">
        <w:rPr>
          <w:i/>
          <w:iCs/>
        </w:rPr>
        <w:t>The Observer</w:t>
      </w:r>
      <w:r>
        <w:t xml:space="preserve"> describes the revival as “sparkling and explosively entertaining!” </w:t>
      </w:r>
    </w:p>
    <w:p w14:paraId="262A9EE1" w14:textId="54A2BA2B" w:rsidR="00B72611" w:rsidRPr="00B72611" w:rsidRDefault="35EA971B" w:rsidP="31C1D9FA">
      <w:pPr>
        <w:shd w:val="clear" w:color="auto" w:fill="FFFFFF" w:themeFill="background1"/>
        <w:jc w:val="both"/>
        <w:rPr>
          <w:color w:val="000000"/>
        </w:rPr>
      </w:pPr>
      <w:r w:rsidRPr="35EA971B">
        <w:rPr>
          <w:b/>
          <w:bCs/>
          <w:i/>
          <w:iCs/>
          <w:color w:val="000000" w:themeColor="text1"/>
        </w:rPr>
        <w:t>FUNNY GIRL</w:t>
      </w:r>
      <w:r w:rsidRPr="35EA971B">
        <w:rPr>
          <w:color w:val="000000" w:themeColor="text1"/>
        </w:rPr>
        <w:t xml:space="preserve"> is directed by Tony® Award winner </w:t>
      </w:r>
      <w:r w:rsidRPr="35EA971B">
        <w:rPr>
          <w:b/>
          <w:bCs/>
          <w:color w:val="000000" w:themeColor="text1"/>
        </w:rPr>
        <w:t>Michael Mayer </w:t>
      </w:r>
      <w:r w:rsidRPr="35EA971B">
        <w:rPr>
          <w:color w:val="000000" w:themeColor="text1"/>
        </w:rPr>
        <w:t>(</w:t>
      </w:r>
      <w:r w:rsidRPr="35EA971B">
        <w:rPr>
          <w:i/>
          <w:iCs/>
          <w:color w:val="000000" w:themeColor="text1"/>
        </w:rPr>
        <w:t>Thoroughly Modern Millie</w:t>
      </w:r>
      <w:r w:rsidRPr="35EA971B">
        <w:rPr>
          <w:color w:val="000000" w:themeColor="text1"/>
        </w:rPr>
        <w:t>) and features the classic score by Tony, Grammy®, and Academy® Award winner </w:t>
      </w:r>
      <w:r w:rsidRPr="35EA971B">
        <w:rPr>
          <w:b/>
          <w:bCs/>
          <w:color w:val="000000" w:themeColor="text1"/>
        </w:rPr>
        <w:t>Jule Styne</w:t>
      </w:r>
      <w:r w:rsidRPr="35EA971B">
        <w:rPr>
          <w:color w:val="000000" w:themeColor="text1"/>
        </w:rPr>
        <w:t> and lyrics by Tony Award nominee and Grammy Award winner </w:t>
      </w:r>
      <w:r w:rsidRPr="35EA971B">
        <w:rPr>
          <w:b/>
          <w:bCs/>
          <w:color w:val="000000" w:themeColor="text1"/>
        </w:rPr>
        <w:t>Bob Merrill</w:t>
      </w:r>
      <w:r w:rsidRPr="35EA971B">
        <w:rPr>
          <w:color w:val="000000" w:themeColor="text1"/>
        </w:rPr>
        <w:t>, (comprising additional songs from </w:t>
      </w:r>
      <w:r w:rsidRPr="35EA971B">
        <w:rPr>
          <w:b/>
          <w:bCs/>
          <w:color w:val="000000" w:themeColor="text1"/>
        </w:rPr>
        <w:t>Styne</w:t>
      </w:r>
      <w:r w:rsidRPr="35EA971B">
        <w:rPr>
          <w:color w:val="000000" w:themeColor="text1"/>
        </w:rPr>
        <w:t> </w:t>
      </w:r>
      <w:r w:rsidRPr="35EA971B">
        <w:rPr>
          <w:b/>
          <w:bCs/>
          <w:color w:val="000000" w:themeColor="text1"/>
        </w:rPr>
        <w:t>&amp; Merrill</w:t>
      </w:r>
      <w:r w:rsidRPr="35EA971B">
        <w:rPr>
          <w:color w:val="000000" w:themeColor="text1"/>
        </w:rPr>
        <w:t xml:space="preserve">). The original book by </w:t>
      </w:r>
      <w:r w:rsidRPr="35EA971B">
        <w:rPr>
          <w:b/>
          <w:bCs/>
          <w:color w:val="000000" w:themeColor="text1"/>
        </w:rPr>
        <w:t>Isobel Lennart</w:t>
      </w:r>
      <w:r w:rsidRPr="35EA971B">
        <w:rPr>
          <w:color w:val="000000" w:themeColor="text1"/>
        </w:rPr>
        <w:t>,</w:t>
      </w:r>
      <w:r w:rsidRPr="35EA971B">
        <w:rPr>
          <w:b/>
          <w:bCs/>
          <w:color w:val="000000" w:themeColor="text1"/>
        </w:rPr>
        <w:t xml:space="preserve"> </w:t>
      </w:r>
      <w:r w:rsidRPr="35EA971B">
        <w:rPr>
          <w:color w:val="000000" w:themeColor="text1"/>
        </w:rPr>
        <w:t>from an original story by </w:t>
      </w:r>
      <w:r w:rsidRPr="35EA971B">
        <w:rPr>
          <w:b/>
          <w:bCs/>
          <w:color w:val="000000" w:themeColor="text1"/>
        </w:rPr>
        <w:t>Miss Lennart</w:t>
      </w:r>
      <w:r w:rsidRPr="35EA971B">
        <w:rPr>
          <w:color w:val="000000" w:themeColor="text1"/>
        </w:rPr>
        <w:t>,</w:t>
      </w:r>
      <w:r w:rsidRPr="35EA971B">
        <w:rPr>
          <w:b/>
          <w:bCs/>
          <w:color w:val="000000" w:themeColor="text1"/>
        </w:rPr>
        <w:t xml:space="preserve"> </w:t>
      </w:r>
      <w:r w:rsidRPr="35EA971B">
        <w:rPr>
          <w:color w:val="000000" w:themeColor="text1"/>
        </w:rPr>
        <w:t xml:space="preserve">is revised by Tony Award winner </w:t>
      </w:r>
      <w:r w:rsidRPr="35EA971B">
        <w:rPr>
          <w:b/>
          <w:bCs/>
          <w:color w:val="000000" w:themeColor="text1"/>
        </w:rPr>
        <w:t>Harvey Fierstein</w:t>
      </w:r>
      <w:r w:rsidRPr="35EA971B">
        <w:rPr>
          <w:color w:val="000000" w:themeColor="text1"/>
        </w:rPr>
        <w:t xml:space="preserve"> (</w:t>
      </w:r>
      <w:r w:rsidRPr="35EA971B">
        <w:rPr>
          <w:i/>
          <w:iCs/>
          <w:color w:val="000000" w:themeColor="text1"/>
        </w:rPr>
        <w:t>Kinky Boots</w:t>
      </w:r>
      <w:r w:rsidRPr="35EA971B">
        <w:rPr>
          <w:color w:val="000000" w:themeColor="text1"/>
        </w:rPr>
        <w:t xml:space="preserve">, </w:t>
      </w:r>
      <w:r w:rsidRPr="35EA971B">
        <w:rPr>
          <w:i/>
          <w:iCs/>
          <w:color w:val="000000" w:themeColor="text1"/>
        </w:rPr>
        <w:t>Newsies</w:t>
      </w:r>
      <w:r w:rsidRPr="35EA971B">
        <w:rPr>
          <w:color w:val="000000" w:themeColor="text1"/>
        </w:rPr>
        <w:t>).</w:t>
      </w:r>
    </w:p>
    <w:p w14:paraId="4D42A8C8" w14:textId="27D97207" w:rsidR="35EA971B" w:rsidRDefault="35EA971B" w:rsidP="35EA971B">
      <w:pPr>
        <w:spacing w:line="257" w:lineRule="auto"/>
        <w:jc w:val="both"/>
      </w:pPr>
      <w:r w:rsidRPr="35EA971B">
        <w:rPr>
          <w:rFonts w:ascii="Calibri" w:eastAsia="Calibri" w:hAnsi="Calibri" w:cs="Calibri"/>
          <w:b/>
          <w:bCs/>
          <w:i/>
          <w:iCs/>
        </w:rPr>
        <w:t>FUNNY GIRL</w:t>
      </w:r>
      <w:r w:rsidRPr="35EA971B">
        <w:rPr>
          <w:rFonts w:ascii="Calibri" w:eastAsia="Calibri" w:hAnsi="Calibri" w:cs="Calibri"/>
        </w:rPr>
        <w:t xml:space="preserve"> features choreography by </w:t>
      </w:r>
      <w:r w:rsidRPr="35EA971B">
        <w:rPr>
          <w:rFonts w:ascii="Calibri" w:eastAsia="Calibri" w:hAnsi="Calibri" w:cs="Calibri"/>
          <w:b/>
          <w:bCs/>
        </w:rPr>
        <w:t xml:space="preserve">Ellenore Scott </w:t>
      </w:r>
      <w:r w:rsidRPr="35EA971B">
        <w:rPr>
          <w:rFonts w:ascii="Calibri" w:eastAsia="Calibri" w:hAnsi="Calibri" w:cs="Calibri"/>
        </w:rPr>
        <w:t>(</w:t>
      </w:r>
      <w:r w:rsidRPr="35EA971B">
        <w:rPr>
          <w:rFonts w:ascii="Calibri" w:eastAsia="Calibri" w:hAnsi="Calibri" w:cs="Calibri"/>
          <w:i/>
          <w:iCs/>
        </w:rPr>
        <w:t>Falsettos</w:t>
      </w:r>
      <w:r w:rsidRPr="35EA971B">
        <w:rPr>
          <w:rFonts w:ascii="Calibri" w:eastAsia="Calibri" w:hAnsi="Calibri" w:cs="Calibri"/>
        </w:rPr>
        <w:t>);</w:t>
      </w:r>
      <w:r w:rsidRPr="35EA971B">
        <w:rPr>
          <w:rFonts w:ascii="Calibri" w:eastAsia="Calibri" w:hAnsi="Calibri" w:cs="Calibri"/>
          <w:b/>
          <w:bCs/>
        </w:rPr>
        <w:t xml:space="preserve"> </w:t>
      </w:r>
      <w:r w:rsidRPr="35EA971B">
        <w:rPr>
          <w:rFonts w:ascii="Calibri" w:eastAsia="Calibri" w:hAnsi="Calibri" w:cs="Calibri"/>
        </w:rPr>
        <w:t xml:space="preserve">tap choreography by </w:t>
      </w:r>
      <w:r w:rsidRPr="35EA971B">
        <w:rPr>
          <w:rFonts w:ascii="Calibri" w:eastAsia="Calibri" w:hAnsi="Calibri" w:cs="Calibri"/>
          <w:b/>
          <w:bCs/>
        </w:rPr>
        <w:t>Ayodele Casel</w:t>
      </w:r>
      <w:r w:rsidRPr="35EA971B">
        <w:rPr>
          <w:rFonts w:ascii="Calibri" w:eastAsia="Calibri" w:hAnsi="Calibri" w:cs="Calibri"/>
        </w:rPr>
        <w:t>;</w:t>
      </w:r>
      <w:r w:rsidRPr="35EA971B">
        <w:rPr>
          <w:rFonts w:ascii="Calibri" w:eastAsia="Calibri" w:hAnsi="Calibri" w:cs="Calibri"/>
          <w:b/>
          <w:bCs/>
        </w:rPr>
        <w:t xml:space="preserve"> </w:t>
      </w:r>
      <w:r w:rsidRPr="35EA971B">
        <w:rPr>
          <w:rFonts w:ascii="Calibri" w:eastAsia="Calibri" w:hAnsi="Calibri" w:cs="Calibri"/>
        </w:rPr>
        <w:t xml:space="preserve">scenic design by Tony Award winner </w:t>
      </w:r>
      <w:r w:rsidRPr="35EA971B">
        <w:rPr>
          <w:rFonts w:ascii="Calibri" w:eastAsia="Calibri" w:hAnsi="Calibri" w:cs="Calibri"/>
          <w:b/>
          <w:bCs/>
        </w:rPr>
        <w:t xml:space="preserve">David Zinn </w:t>
      </w:r>
      <w:r w:rsidRPr="35EA971B">
        <w:rPr>
          <w:rFonts w:ascii="Calibri" w:eastAsia="Calibri" w:hAnsi="Calibri" w:cs="Calibri"/>
        </w:rPr>
        <w:t>(</w:t>
      </w:r>
      <w:r w:rsidRPr="35EA971B">
        <w:rPr>
          <w:rFonts w:ascii="Calibri" w:eastAsia="Calibri" w:hAnsi="Calibri" w:cs="Calibri"/>
          <w:i/>
          <w:iCs/>
        </w:rPr>
        <w:t>SpongeBob SquarePants: The Musical</w:t>
      </w:r>
      <w:r w:rsidRPr="35EA971B">
        <w:rPr>
          <w:rFonts w:ascii="Calibri" w:eastAsia="Calibri" w:hAnsi="Calibri" w:cs="Calibri"/>
        </w:rPr>
        <w:t xml:space="preserve">); costume design by Tony Award winner </w:t>
      </w:r>
      <w:r w:rsidRPr="35EA971B">
        <w:rPr>
          <w:rFonts w:ascii="Calibri" w:eastAsia="Calibri" w:hAnsi="Calibri" w:cs="Calibri"/>
          <w:b/>
          <w:bCs/>
        </w:rPr>
        <w:t xml:space="preserve">Susan Hilferty </w:t>
      </w:r>
      <w:r w:rsidRPr="35EA971B">
        <w:rPr>
          <w:rFonts w:ascii="Calibri" w:eastAsia="Calibri" w:hAnsi="Calibri" w:cs="Calibri"/>
        </w:rPr>
        <w:t>(</w:t>
      </w:r>
      <w:r w:rsidRPr="35EA971B">
        <w:rPr>
          <w:rFonts w:ascii="Calibri" w:eastAsia="Calibri" w:hAnsi="Calibri" w:cs="Calibri"/>
          <w:i/>
          <w:iCs/>
        </w:rPr>
        <w:t>Wicked</w:t>
      </w:r>
      <w:r w:rsidRPr="35EA971B">
        <w:rPr>
          <w:rFonts w:ascii="Calibri" w:eastAsia="Calibri" w:hAnsi="Calibri" w:cs="Calibri"/>
        </w:rPr>
        <w:t xml:space="preserve">); lighting design by Tony Award winner </w:t>
      </w:r>
      <w:r w:rsidRPr="35EA971B">
        <w:rPr>
          <w:rFonts w:ascii="Calibri" w:eastAsia="Calibri" w:hAnsi="Calibri" w:cs="Calibri"/>
          <w:b/>
          <w:bCs/>
        </w:rPr>
        <w:t xml:space="preserve">Kevin Adams </w:t>
      </w:r>
      <w:r w:rsidRPr="35EA971B">
        <w:rPr>
          <w:rFonts w:ascii="Calibri" w:eastAsia="Calibri" w:hAnsi="Calibri" w:cs="Calibri"/>
        </w:rPr>
        <w:t>(</w:t>
      </w:r>
      <w:r w:rsidRPr="35EA971B">
        <w:rPr>
          <w:rFonts w:ascii="Calibri" w:eastAsia="Calibri" w:hAnsi="Calibri" w:cs="Calibri"/>
          <w:i/>
          <w:iCs/>
        </w:rPr>
        <w:t>Hedwig and the Angry Inch</w:t>
      </w:r>
      <w:r w:rsidRPr="35EA971B">
        <w:rPr>
          <w:rFonts w:ascii="Calibri" w:eastAsia="Calibri" w:hAnsi="Calibri" w:cs="Calibri"/>
        </w:rPr>
        <w:t xml:space="preserve">); sound design by Tony Award winner </w:t>
      </w:r>
      <w:r w:rsidRPr="35EA971B">
        <w:rPr>
          <w:rFonts w:ascii="Calibri" w:eastAsia="Calibri" w:hAnsi="Calibri" w:cs="Calibri"/>
          <w:b/>
          <w:bCs/>
        </w:rPr>
        <w:t xml:space="preserve">Brian Ronan </w:t>
      </w:r>
      <w:r w:rsidRPr="35EA971B">
        <w:rPr>
          <w:rFonts w:ascii="Calibri" w:eastAsia="Calibri" w:hAnsi="Calibri" w:cs="Calibri"/>
        </w:rPr>
        <w:t>(</w:t>
      </w:r>
      <w:r w:rsidRPr="35EA971B">
        <w:rPr>
          <w:rFonts w:ascii="Calibri" w:eastAsia="Calibri" w:hAnsi="Calibri" w:cs="Calibri"/>
          <w:i/>
          <w:iCs/>
        </w:rPr>
        <w:t>Beautiful: The Carole King Musical</w:t>
      </w:r>
      <w:r w:rsidRPr="35EA971B">
        <w:rPr>
          <w:rFonts w:ascii="Calibri" w:eastAsia="Calibri" w:hAnsi="Calibri" w:cs="Calibri"/>
        </w:rPr>
        <w:t xml:space="preserve">) and </w:t>
      </w:r>
      <w:r w:rsidRPr="35EA971B">
        <w:rPr>
          <w:rFonts w:ascii="Calibri" w:eastAsia="Calibri" w:hAnsi="Calibri" w:cs="Calibri"/>
          <w:b/>
          <w:bCs/>
        </w:rPr>
        <w:t>Cody Spencer</w:t>
      </w:r>
      <w:r w:rsidRPr="35EA971B">
        <w:rPr>
          <w:rFonts w:ascii="Calibri" w:eastAsia="Calibri" w:hAnsi="Calibri" w:cs="Calibri"/>
        </w:rPr>
        <w:t xml:space="preserve">; hair and wig design by </w:t>
      </w:r>
      <w:r w:rsidRPr="35EA971B">
        <w:rPr>
          <w:rFonts w:ascii="Calibri" w:eastAsia="Calibri" w:hAnsi="Calibri" w:cs="Calibri"/>
          <w:b/>
          <w:bCs/>
        </w:rPr>
        <w:t>Campbell Young Associates</w:t>
      </w:r>
      <w:r w:rsidRPr="35EA971B">
        <w:rPr>
          <w:rFonts w:ascii="Calibri" w:eastAsia="Calibri" w:hAnsi="Calibri" w:cs="Calibri"/>
        </w:rPr>
        <w:t xml:space="preserve">; music supervision by Emmy Award winner </w:t>
      </w:r>
      <w:r w:rsidRPr="35EA971B">
        <w:rPr>
          <w:rFonts w:ascii="Calibri" w:eastAsia="Calibri" w:hAnsi="Calibri" w:cs="Calibri"/>
          <w:b/>
          <w:bCs/>
        </w:rPr>
        <w:t>Michael Rafter</w:t>
      </w:r>
      <w:r w:rsidRPr="35EA971B">
        <w:rPr>
          <w:rFonts w:ascii="Calibri" w:eastAsia="Calibri" w:hAnsi="Calibri" w:cs="Calibri"/>
        </w:rPr>
        <w:t xml:space="preserve">; casting by </w:t>
      </w:r>
      <w:r w:rsidRPr="35EA971B">
        <w:rPr>
          <w:rFonts w:ascii="Calibri" w:eastAsia="Calibri" w:hAnsi="Calibri" w:cs="Calibri"/>
          <w:b/>
          <w:bCs/>
        </w:rPr>
        <w:t>Jim Carnahan, CSA,</w:t>
      </w:r>
      <w:r w:rsidRPr="35EA971B">
        <w:rPr>
          <w:rFonts w:ascii="Calibri" w:eastAsia="Calibri" w:hAnsi="Calibri" w:cs="Calibri"/>
        </w:rPr>
        <w:t xml:space="preserve"> and </w:t>
      </w:r>
      <w:r w:rsidRPr="35EA971B">
        <w:rPr>
          <w:rFonts w:ascii="Calibri" w:eastAsia="Calibri" w:hAnsi="Calibri" w:cs="Calibri"/>
          <w:b/>
          <w:bCs/>
        </w:rPr>
        <w:t>Jason Thinger</w:t>
      </w:r>
      <w:r w:rsidR="003364EA">
        <w:rPr>
          <w:rFonts w:ascii="Calibri" w:eastAsia="Calibri" w:hAnsi="Calibri" w:cs="Calibri"/>
          <w:b/>
          <w:bCs/>
        </w:rPr>
        <w:t>, CSA</w:t>
      </w:r>
      <w:r w:rsidRPr="35EA971B">
        <w:rPr>
          <w:rFonts w:ascii="Calibri" w:eastAsia="Calibri" w:hAnsi="Calibri" w:cs="Calibri"/>
        </w:rPr>
        <w:t xml:space="preserve">; orchestrations by </w:t>
      </w:r>
      <w:r w:rsidRPr="35EA971B">
        <w:rPr>
          <w:rFonts w:ascii="Calibri" w:eastAsia="Calibri" w:hAnsi="Calibri" w:cs="Calibri"/>
          <w:b/>
          <w:bCs/>
        </w:rPr>
        <w:t>Chris Walker</w:t>
      </w:r>
      <w:r w:rsidRPr="35EA971B">
        <w:rPr>
          <w:rFonts w:ascii="Calibri" w:eastAsia="Calibri" w:hAnsi="Calibri" w:cs="Calibri"/>
        </w:rPr>
        <w:t xml:space="preserve">; dance, vocal, and incidental music arrangements by </w:t>
      </w:r>
      <w:r w:rsidRPr="35EA971B">
        <w:rPr>
          <w:rFonts w:ascii="Calibri" w:eastAsia="Calibri" w:hAnsi="Calibri" w:cs="Calibri"/>
          <w:b/>
          <w:bCs/>
        </w:rPr>
        <w:t>Alan Williams</w:t>
      </w:r>
      <w:r w:rsidRPr="35EA971B">
        <w:rPr>
          <w:rFonts w:ascii="Calibri" w:eastAsia="Calibri" w:hAnsi="Calibri" w:cs="Calibri"/>
        </w:rPr>
        <w:t xml:space="preserve">, and additional arrangements by </w:t>
      </w:r>
      <w:r w:rsidRPr="35EA971B">
        <w:rPr>
          <w:rFonts w:ascii="Calibri" w:eastAsia="Calibri" w:hAnsi="Calibri" w:cs="Calibri"/>
          <w:b/>
          <w:bCs/>
        </w:rPr>
        <w:t>David Dabbon</w:t>
      </w:r>
      <w:r w:rsidRPr="35EA971B">
        <w:rPr>
          <w:rFonts w:ascii="Calibri" w:eastAsia="Calibri" w:hAnsi="Calibri" w:cs="Calibri"/>
        </w:rPr>
        <w:t xml:space="preserve"> and </w:t>
      </w:r>
      <w:r w:rsidRPr="35EA971B">
        <w:rPr>
          <w:rFonts w:ascii="Calibri" w:eastAsia="Calibri" w:hAnsi="Calibri" w:cs="Calibri"/>
          <w:b/>
          <w:bCs/>
        </w:rPr>
        <w:t>Carmel Dean</w:t>
      </w:r>
      <w:r w:rsidRPr="35EA971B">
        <w:rPr>
          <w:rFonts w:ascii="Calibri" w:eastAsia="Calibri" w:hAnsi="Calibri" w:cs="Calibri"/>
        </w:rPr>
        <w:t xml:space="preserve">. The associate director is </w:t>
      </w:r>
      <w:r w:rsidRPr="35EA971B">
        <w:rPr>
          <w:rFonts w:ascii="Calibri" w:eastAsia="Calibri" w:hAnsi="Calibri" w:cs="Calibri"/>
          <w:b/>
          <w:bCs/>
        </w:rPr>
        <w:t>Johanna McKeon</w:t>
      </w:r>
      <w:r w:rsidRPr="35EA971B">
        <w:rPr>
          <w:rFonts w:ascii="Calibri" w:eastAsia="Calibri" w:hAnsi="Calibri" w:cs="Calibri"/>
        </w:rPr>
        <w:t xml:space="preserve">; the associate choreographer is </w:t>
      </w:r>
      <w:r w:rsidRPr="35EA971B">
        <w:rPr>
          <w:rFonts w:ascii="Calibri" w:eastAsia="Calibri" w:hAnsi="Calibri" w:cs="Calibri"/>
          <w:b/>
          <w:bCs/>
        </w:rPr>
        <w:t>Jeffrey Gugliotti</w:t>
      </w:r>
      <w:r w:rsidRPr="35EA971B">
        <w:rPr>
          <w:rFonts w:ascii="Calibri" w:eastAsia="Calibri" w:hAnsi="Calibri" w:cs="Calibri"/>
        </w:rPr>
        <w:t xml:space="preserve">; the assistant director is </w:t>
      </w:r>
      <w:r w:rsidRPr="35EA971B">
        <w:rPr>
          <w:rFonts w:ascii="Calibri" w:eastAsia="Calibri" w:hAnsi="Calibri" w:cs="Calibri"/>
          <w:b/>
          <w:bCs/>
        </w:rPr>
        <w:t>Torya Beard</w:t>
      </w:r>
      <w:r w:rsidRPr="35EA971B">
        <w:rPr>
          <w:rFonts w:ascii="Calibri" w:eastAsia="Calibri" w:hAnsi="Calibri" w:cs="Calibri"/>
        </w:rPr>
        <w:t xml:space="preserve">; the assistant tap choreographer is </w:t>
      </w:r>
      <w:r w:rsidRPr="35EA971B">
        <w:rPr>
          <w:rFonts w:ascii="Calibri" w:eastAsia="Calibri" w:hAnsi="Calibri" w:cs="Calibri"/>
          <w:b/>
          <w:bCs/>
        </w:rPr>
        <w:t>Dre Torres</w:t>
      </w:r>
      <w:r w:rsidRPr="35EA971B">
        <w:rPr>
          <w:rFonts w:ascii="Calibri" w:eastAsia="Calibri" w:hAnsi="Calibri" w:cs="Calibri"/>
        </w:rPr>
        <w:t>.</w:t>
      </w:r>
    </w:p>
    <w:p w14:paraId="29B299AD" w14:textId="77777777" w:rsidR="00E161B4" w:rsidRDefault="00E161B4" w:rsidP="00E161B4">
      <w:pPr>
        <w:rPr>
          <w:b/>
          <w:bCs/>
        </w:rPr>
      </w:pPr>
      <w:r>
        <w:t>The </w:t>
      </w:r>
      <w:r>
        <w:rPr>
          <w:b/>
          <w:bCs/>
          <w:i/>
          <w:iCs/>
        </w:rPr>
        <w:t>FUNNY GIRL</w:t>
      </w:r>
      <w:r>
        <w:rPr>
          <w:b/>
          <w:bCs/>
        </w:rPr>
        <w:t> </w:t>
      </w:r>
      <w:r>
        <w:t xml:space="preserve">tour stage management team is led by Production Stage Manager </w:t>
      </w:r>
      <w:r>
        <w:rPr>
          <w:b/>
          <w:bCs/>
        </w:rPr>
        <w:t>Jovon E. Shuck</w:t>
      </w:r>
      <w:r>
        <w:t xml:space="preserve"> and is supported by Stage Manager </w:t>
      </w:r>
      <w:r>
        <w:rPr>
          <w:b/>
          <w:bCs/>
        </w:rPr>
        <w:t>Mariah Young</w:t>
      </w:r>
      <w:r>
        <w:t xml:space="preserve"> and Assistant Stage Manager </w:t>
      </w:r>
      <w:r w:rsidRPr="00E161B4">
        <w:rPr>
          <w:b/>
          <w:bCs/>
        </w:rPr>
        <w:t>Rachael Wilkin</w:t>
      </w:r>
      <w:r>
        <w:t>. The company management team is led by Company Manager </w:t>
      </w:r>
      <w:r>
        <w:rPr>
          <w:b/>
          <w:bCs/>
        </w:rPr>
        <w:t>Justin Sweeney </w:t>
      </w:r>
      <w:r>
        <w:t>with Associate Company Manager </w:t>
      </w:r>
      <w:r>
        <w:rPr>
          <w:b/>
          <w:bCs/>
        </w:rPr>
        <w:t>Ryan Mayfield</w:t>
      </w:r>
      <w:r>
        <w:t xml:space="preserve">. The tour music director/conductor is </w:t>
      </w:r>
      <w:r>
        <w:rPr>
          <w:b/>
          <w:bCs/>
        </w:rPr>
        <w:t>Elaine Davidson.</w:t>
      </w:r>
    </w:p>
    <w:p w14:paraId="25FAD5AE" w14:textId="393FAA0C" w:rsidR="35EA971B" w:rsidRDefault="35EA971B" w:rsidP="35EA971B">
      <w:pPr>
        <w:spacing w:line="257" w:lineRule="auto"/>
        <w:jc w:val="both"/>
        <w:rPr>
          <w:rFonts w:ascii="Calibri" w:eastAsia="Calibri" w:hAnsi="Calibri" w:cs="Calibri"/>
        </w:rPr>
      </w:pPr>
      <w:r w:rsidRPr="35EA971B">
        <w:rPr>
          <w:rFonts w:ascii="Calibri" w:eastAsia="Calibri" w:hAnsi="Calibri" w:cs="Calibri"/>
        </w:rPr>
        <w:t xml:space="preserve">The Broadway production of </w:t>
      </w:r>
      <w:r w:rsidRPr="35EA971B">
        <w:rPr>
          <w:rFonts w:ascii="Calibri" w:eastAsia="Calibri" w:hAnsi="Calibri" w:cs="Calibri"/>
          <w:b/>
          <w:bCs/>
          <w:i/>
          <w:iCs/>
        </w:rPr>
        <w:t xml:space="preserve">FUNNY GIRL </w:t>
      </w:r>
      <w:r w:rsidRPr="35EA971B">
        <w:rPr>
          <w:rFonts w:ascii="Calibri" w:eastAsia="Calibri" w:hAnsi="Calibri" w:cs="Calibri"/>
        </w:rPr>
        <w:t>began performances at the August Wilson Theatre on March 22, 2022, with the official opening on April 24, 2022, where it continue</w:t>
      </w:r>
      <w:r w:rsidR="00FB5250">
        <w:rPr>
          <w:rFonts w:ascii="Calibri" w:eastAsia="Calibri" w:hAnsi="Calibri" w:cs="Calibri"/>
        </w:rPr>
        <w:t>d</w:t>
      </w:r>
      <w:r w:rsidRPr="35EA971B">
        <w:rPr>
          <w:rFonts w:ascii="Calibri" w:eastAsia="Calibri" w:hAnsi="Calibri" w:cs="Calibri"/>
        </w:rPr>
        <w:t xml:space="preserve"> its record-breaking run through September 3, 2023. </w:t>
      </w:r>
      <w:r w:rsidRPr="35EA971B">
        <w:rPr>
          <w:rFonts w:ascii="Calibri" w:eastAsia="Calibri" w:hAnsi="Calibri" w:cs="Calibri"/>
          <w:b/>
          <w:bCs/>
        </w:rPr>
        <w:t xml:space="preserve">Sonia Friedman, Scott Landis, </w:t>
      </w:r>
      <w:r w:rsidRPr="35EA971B">
        <w:rPr>
          <w:rFonts w:ascii="Calibri" w:eastAsia="Calibri" w:hAnsi="Calibri" w:cs="Calibri"/>
        </w:rPr>
        <w:t xml:space="preserve">and </w:t>
      </w:r>
      <w:r w:rsidRPr="35EA971B">
        <w:rPr>
          <w:rFonts w:ascii="Calibri" w:eastAsia="Calibri" w:hAnsi="Calibri" w:cs="Calibri"/>
          <w:b/>
          <w:bCs/>
        </w:rPr>
        <w:t>David Babani</w:t>
      </w:r>
      <w:r w:rsidRPr="35EA971B">
        <w:rPr>
          <w:rFonts w:ascii="Calibri" w:eastAsia="Calibri" w:hAnsi="Calibri" w:cs="Calibri"/>
        </w:rPr>
        <w:t xml:space="preserve"> together with</w:t>
      </w:r>
      <w:r w:rsidRPr="35EA971B">
        <w:rPr>
          <w:rFonts w:ascii="Calibri" w:eastAsia="Calibri" w:hAnsi="Calibri" w:cs="Calibri"/>
          <w:b/>
          <w:bCs/>
        </w:rPr>
        <w:t xml:space="preserve"> Gemini Theatrical, Accidental Jacket,</w:t>
      </w:r>
      <w:r w:rsidRPr="35EA971B">
        <w:rPr>
          <w:rFonts w:ascii="Calibri" w:eastAsia="Calibri" w:hAnsi="Calibri" w:cs="Calibri"/>
        </w:rPr>
        <w:t xml:space="preserve"> and </w:t>
      </w:r>
      <w:r w:rsidRPr="35EA971B">
        <w:rPr>
          <w:rFonts w:ascii="Calibri" w:eastAsia="Calibri" w:hAnsi="Calibri" w:cs="Calibri"/>
          <w:b/>
          <w:bCs/>
        </w:rPr>
        <w:t>Sony Masterworks Broadway</w:t>
      </w:r>
      <w:r w:rsidRPr="35EA971B">
        <w:rPr>
          <w:rFonts w:ascii="Calibri" w:eastAsia="Calibri" w:hAnsi="Calibri" w:cs="Calibri"/>
        </w:rPr>
        <w:t xml:space="preserve"> released </w:t>
      </w:r>
      <w:r w:rsidRPr="35EA971B">
        <w:rPr>
          <w:rFonts w:ascii="Calibri" w:eastAsia="Calibri" w:hAnsi="Calibri" w:cs="Calibri"/>
          <w:b/>
          <w:bCs/>
          <w:i/>
          <w:iCs/>
        </w:rPr>
        <w:t xml:space="preserve">FUNNY GIRL – New Broadway Cast Recording, </w:t>
      </w:r>
      <w:r w:rsidRPr="35EA971B">
        <w:rPr>
          <w:rFonts w:ascii="Calibri" w:eastAsia="Calibri" w:hAnsi="Calibri" w:cs="Calibri"/>
        </w:rPr>
        <w:t xml:space="preserve">which is now available wherever you stream music. Produced by </w:t>
      </w:r>
      <w:r w:rsidRPr="35EA971B">
        <w:rPr>
          <w:rFonts w:ascii="Calibri" w:eastAsia="Calibri" w:hAnsi="Calibri" w:cs="Calibri"/>
          <w:b/>
          <w:bCs/>
        </w:rPr>
        <w:t>David Caddick</w:t>
      </w:r>
      <w:r w:rsidRPr="35EA971B">
        <w:rPr>
          <w:rFonts w:ascii="Calibri" w:eastAsia="Calibri" w:hAnsi="Calibri" w:cs="Calibri"/>
        </w:rPr>
        <w:t xml:space="preserve"> and </w:t>
      </w:r>
      <w:r w:rsidRPr="35EA971B">
        <w:rPr>
          <w:rFonts w:ascii="Calibri" w:eastAsia="Calibri" w:hAnsi="Calibri" w:cs="Calibri"/>
          <w:b/>
          <w:bCs/>
        </w:rPr>
        <w:t>David Lai</w:t>
      </w:r>
      <w:r w:rsidRPr="35EA971B">
        <w:rPr>
          <w:rFonts w:ascii="Calibri" w:eastAsia="Calibri" w:hAnsi="Calibri" w:cs="Calibri"/>
        </w:rPr>
        <w:t xml:space="preserve"> and featuring the classic score by </w:t>
      </w:r>
      <w:r w:rsidRPr="35EA971B">
        <w:rPr>
          <w:rFonts w:ascii="Calibri" w:eastAsia="Calibri" w:hAnsi="Calibri" w:cs="Calibri"/>
          <w:b/>
          <w:bCs/>
        </w:rPr>
        <w:t>Jule Styne</w:t>
      </w:r>
      <w:r w:rsidRPr="35EA971B">
        <w:rPr>
          <w:rFonts w:ascii="Calibri" w:eastAsia="Calibri" w:hAnsi="Calibri" w:cs="Calibri"/>
        </w:rPr>
        <w:t xml:space="preserve"> (music) and </w:t>
      </w:r>
      <w:r w:rsidRPr="35EA971B">
        <w:rPr>
          <w:rFonts w:ascii="Calibri" w:eastAsia="Calibri" w:hAnsi="Calibri" w:cs="Calibri"/>
          <w:b/>
          <w:bCs/>
        </w:rPr>
        <w:t xml:space="preserve">Bob Merrill </w:t>
      </w:r>
      <w:r w:rsidRPr="35EA971B">
        <w:rPr>
          <w:rFonts w:ascii="Calibri" w:eastAsia="Calibri" w:hAnsi="Calibri" w:cs="Calibri"/>
        </w:rPr>
        <w:t>(lyrics), the album is co-produced by</w:t>
      </w:r>
      <w:r w:rsidRPr="35EA971B">
        <w:rPr>
          <w:rFonts w:ascii="Calibri" w:eastAsia="Calibri" w:hAnsi="Calibri" w:cs="Calibri"/>
          <w:b/>
          <w:bCs/>
        </w:rPr>
        <w:t xml:space="preserve"> Sonia Friedman, Scott Landis, David Babani, Michael Mayer, Brian Gillet</w:t>
      </w:r>
      <w:r w:rsidRPr="35EA971B">
        <w:rPr>
          <w:rFonts w:ascii="Calibri" w:eastAsia="Calibri" w:hAnsi="Calibri" w:cs="Calibri"/>
        </w:rPr>
        <w:t xml:space="preserve">, </w:t>
      </w:r>
      <w:r w:rsidRPr="35EA971B">
        <w:rPr>
          <w:rFonts w:ascii="Calibri" w:eastAsia="Calibri" w:hAnsi="Calibri" w:cs="Calibri"/>
          <w:b/>
          <w:bCs/>
        </w:rPr>
        <w:t>Huck Walton</w:t>
      </w:r>
      <w:r w:rsidRPr="35EA971B">
        <w:rPr>
          <w:rFonts w:ascii="Calibri" w:eastAsia="Calibri" w:hAnsi="Calibri" w:cs="Calibri"/>
        </w:rPr>
        <w:t xml:space="preserve">, </w:t>
      </w:r>
      <w:r w:rsidRPr="35EA971B">
        <w:rPr>
          <w:rFonts w:ascii="Calibri" w:eastAsia="Calibri" w:hAnsi="Calibri" w:cs="Calibri"/>
          <w:b/>
          <w:bCs/>
        </w:rPr>
        <w:t xml:space="preserve">Sean Keller, </w:t>
      </w:r>
      <w:r w:rsidRPr="35EA971B">
        <w:rPr>
          <w:rFonts w:ascii="Calibri" w:eastAsia="Calibri" w:hAnsi="Calibri" w:cs="Calibri"/>
        </w:rPr>
        <w:t xml:space="preserve">and </w:t>
      </w:r>
      <w:r w:rsidRPr="35EA971B">
        <w:rPr>
          <w:rFonts w:ascii="Calibri" w:eastAsia="Calibri" w:hAnsi="Calibri" w:cs="Calibri"/>
          <w:b/>
          <w:bCs/>
        </w:rPr>
        <w:t xml:space="preserve">Marc Levine. </w:t>
      </w:r>
      <w:r w:rsidRPr="35EA971B">
        <w:rPr>
          <w:rFonts w:ascii="Calibri" w:eastAsia="Calibri" w:hAnsi="Calibri" w:cs="Calibri"/>
        </w:rPr>
        <w:t>The album is executively produced by</w:t>
      </w:r>
      <w:r w:rsidRPr="35EA971B">
        <w:rPr>
          <w:rFonts w:ascii="Calibri" w:eastAsia="Calibri" w:hAnsi="Calibri" w:cs="Calibri"/>
          <w:b/>
          <w:bCs/>
        </w:rPr>
        <w:t xml:space="preserve"> Evan McGill</w:t>
      </w:r>
      <w:r w:rsidRPr="35EA971B">
        <w:rPr>
          <w:rFonts w:ascii="Calibri" w:eastAsia="Calibri" w:hAnsi="Calibri" w:cs="Calibri"/>
        </w:rPr>
        <w:t xml:space="preserve"> and the associate producers</w:t>
      </w:r>
      <w:r w:rsidRPr="35EA971B">
        <w:rPr>
          <w:rFonts w:ascii="Calibri" w:eastAsia="Calibri" w:hAnsi="Calibri" w:cs="Calibri"/>
          <w:b/>
          <w:bCs/>
          <w:i/>
          <w:iCs/>
        </w:rPr>
        <w:t xml:space="preserve"> </w:t>
      </w:r>
      <w:r w:rsidRPr="35EA971B">
        <w:rPr>
          <w:rFonts w:ascii="Calibri" w:eastAsia="Calibri" w:hAnsi="Calibri" w:cs="Calibri"/>
        </w:rPr>
        <w:t xml:space="preserve">are </w:t>
      </w:r>
      <w:r w:rsidRPr="35EA971B">
        <w:rPr>
          <w:rFonts w:ascii="Calibri" w:eastAsia="Calibri" w:hAnsi="Calibri" w:cs="Calibri"/>
          <w:b/>
          <w:bCs/>
        </w:rPr>
        <w:t>Joanna Drowos, Abby Green,</w:t>
      </w:r>
      <w:r w:rsidRPr="35EA971B">
        <w:rPr>
          <w:rFonts w:ascii="Calibri" w:eastAsia="Calibri" w:hAnsi="Calibri" w:cs="Calibri"/>
        </w:rPr>
        <w:t xml:space="preserve"> and </w:t>
      </w:r>
      <w:r w:rsidRPr="35EA971B">
        <w:rPr>
          <w:rFonts w:ascii="Calibri" w:eastAsia="Calibri" w:hAnsi="Calibri" w:cs="Calibri"/>
          <w:b/>
          <w:bCs/>
        </w:rPr>
        <w:t>PickleStar Theatricals</w:t>
      </w:r>
      <w:r w:rsidRPr="35EA971B">
        <w:rPr>
          <w:rFonts w:ascii="Calibri" w:eastAsia="Calibri" w:hAnsi="Calibri" w:cs="Calibri"/>
        </w:rPr>
        <w:t>.</w:t>
      </w:r>
    </w:p>
    <w:p w14:paraId="568C2B3E" w14:textId="032694B3" w:rsidR="006204BA" w:rsidRPr="00FE3E3B" w:rsidRDefault="00FE3E3B" w:rsidP="00FE3E3B">
      <w:pPr>
        <w:rPr>
          <w:color w:val="000000" w:themeColor="text1"/>
        </w:rPr>
      </w:pPr>
      <w:r w:rsidRPr="00FE3E3B">
        <w:rPr>
          <w:color w:val="000000" w:themeColor="text1"/>
        </w:rPr>
        <w:t xml:space="preserve">For more information, visit </w:t>
      </w:r>
      <w:hyperlink r:id="rId11" w:history="1">
        <w:r w:rsidR="00937339" w:rsidRPr="00937339">
          <w:rPr>
            <w:rStyle w:val="Hyperlink"/>
          </w:rPr>
          <w:t>funnygirlonbroadway.com</w:t>
        </w:r>
      </w:hyperlink>
      <w:r>
        <w:rPr>
          <w:color w:val="000000" w:themeColor="text1"/>
        </w:rPr>
        <w:t xml:space="preserve">. </w:t>
      </w:r>
      <w:r w:rsidRPr="00FE3E3B">
        <w:t xml:space="preserve">Follow </w:t>
      </w:r>
      <w:r w:rsidRPr="00FE3E3B">
        <w:rPr>
          <w:b/>
          <w:bCs/>
          <w:i/>
          <w:iCs/>
        </w:rPr>
        <w:t>FUNNY GIRL</w:t>
      </w:r>
      <w:r w:rsidRPr="00FE3E3B">
        <w:t xml:space="preserve"> on </w:t>
      </w:r>
      <w:hyperlink r:id="rId12" w:history="1">
        <w:r>
          <w:rPr>
            <w:rStyle w:val="Hyperlink"/>
          </w:rPr>
          <w:t>Facebook</w:t>
        </w:r>
      </w:hyperlink>
      <w:r>
        <w:t>,</w:t>
      </w:r>
      <w:r w:rsidRPr="00FE3E3B">
        <w:t xml:space="preserve"> </w:t>
      </w:r>
      <w:hyperlink r:id="rId13" w:history="1">
        <w:r w:rsidRPr="00FE3E3B">
          <w:rPr>
            <w:rStyle w:val="Hyperlink"/>
          </w:rPr>
          <w:t>TikTok</w:t>
        </w:r>
      </w:hyperlink>
      <w:r w:rsidRPr="00FE3E3B">
        <w:t xml:space="preserve">, </w:t>
      </w:r>
      <w:hyperlink r:id="rId14" w:history="1">
        <w:r w:rsidRPr="00FE3E3B">
          <w:rPr>
            <w:rStyle w:val="Hyperlink"/>
          </w:rPr>
          <w:t>X</w:t>
        </w:r>
      </w:hyperlink>
      <w:r w:rsidRPr="00FE3E3B">
        <w:t xml:space="preserve">, and </w:t>
      </w:r>
      <w:hyperlink r:id="rId15" w:history="1">
        <w:r w:rsidRPr="00FE3E3B">
          <w:rPr>
            <w:rStyle w:val="Hyperlink"/>
          </w:rPr>
          <w:t>Instagram</w:t>
        </w:r>
      </w:hyperlink>
      <w:r w:rsidRPr="00FE3E3B">
        <w:t>.</w:t>
      </w:r>
    </w:p>
    <w:p w14:paraId="21D3D9A6" w14:textId="62D56299" w:rsidR="00FE3E3B" w:rsidRDefault="00FE3E3B" w:rsidP="00FE3E3B">
      <w:pPr>
        <w:jc w:val="center"/>
      </w:pPr>
      <w:r>
        <w:t>###</w:t>
      </w:r>
    </w:p>
    <w:p w14:paraId="1251C9BB" w14:textId="77777777" w:rsidR="00FE3E3B" w:rsidRPr="00420B54" w:rsidRDefault="00FE3E3B" w:rsidP="00FE3E3B">
      <w:r w:rsidRPr="00420B54">
        <w:rPr>
          <w:b/>
          <w:bCs/>
        </w:rPr>
        <w:t>The John Gore Organization</w:t>
      </w:r>
      <w:r w:rsidRPr="00420B54">
        <w:t xml:space="preserve"> is the leading presenter, distributor, and marketer of Broadway theater worldwide. Under the leadership of 20-time Tony-winning theater producer and owner John Gore, its family of companies includes Broadway Across America, Broadway.com, The Broadway Channel, BroadwayBox.com, Group Sales Box Office and Broadway Brands. The company presents shows in 48 cities across North America as well as on Broadway, Off-Broadway, London’s West End, Japan, and </w:t>
      </w:r>
      <w:r w:rsidRPr="00420B54">
        <w:lastRenderedPageBreak/>
        <w:t>China. It has won Tony Awards in every producing category as well as numerous other Drama League, Drama Desk and Olivier Awards.  The John Gore Organization is committed to supporting theater access and education programs that introduce Broadway to the next generation of audiences and theater professionals.</w:t>
      </w:r>
    </w:p>
    <w:p w14:paraId="66B4D423" w14:textId="77777777" w:rsidR="00FE3E3B" w:rsidRPr="00420B54" w:rsidRDefault="00FE3E3B" w:rsidP="00FE3E3B">
      <w:r w:rsidRPr="00420B54">
        <w:rPr>
          <w:b/>
          <w:bCs/>
        </w:rPr>
        <w:t>Broadway Across America (BAA)</w:t>
      </w:r>
      <w:r w:rsidRPr="00420B54">
        <w:t xml:space="preserve"> is part of the John Gore Organization family of companies, which includes Broadway.com, The Broadway Channel, BroadwayBox.com, Group Sales Box Office and Broadway Brands.  Led by 20-time Tony-winning theater producer John Gore (Owner &amp; CEO), BAA is the foremost presenter of first-class touring productions in North America, operating in 48 markets with over 400,000 subscribers. Presentations include </w:t>
      </w:r>
      <w:r w:rsidRPr="00420B54">
        <w:rPr>
          <w:i/>
          <w:iCs/>
        </w:rPr>
        <w:t>Disney’s The Lion King, Wicked, The Book of Mormon </w:t>
      </w:r>
      <w:r w:rsidRPr="00420B54">
        <w:t>and </w:t>
      </w:r>
      <w:r w:rsidRPr="00420B54">
        <w:rPr>
          <w:i/>
          <w:iCs/>
        </w:rPr>
        <w:t>Hamilton.</w:t>
      </w:r>
      <w:r w:rsidRPr="00420B54">
        <w:t> Current and past productions include </w:t>
      </w:r>
      <w:r w:rsidRPr="00420B54">
        <w:rPr>
          <w:i/>
          <w:iCs/>
        </w:rPr>
        <w:t>Ain’t Too Proud, Beautiful, Cats, Chicago, Dear Evan Hansen, Mean Girls, Moulin Rouge! </w:t>
      </w:r>
      <w:r w:rsidRPr="00420B54">
        <w:t>and</w:t>
      </w:r>
      <w:r w:rsidRPr="00420B54">
        <w:rPr>
          <w:i/>
          <w:iCs/>
        </w:rPr>
        <w:t> To Kill A Mockingbird.</w:t>
      </w:r>
    </w:p>
    <w:p w14:paraId="7729D966" w14:textId="77777777" w:rsidR="00FE3E3B" w:rsidRPr="00300EA3" w:rsidRDefault="00FE3E3B" w:rsidP="00FE3E3B">
      <w:pPr>
        <w:jc w:val="center"/>
        <w:rPr>
          <w:color w:val="000000" w:themeColor="text1"/>
        </w:rPr>
      </w:pPr>
    </w:p>
    <w:sectPr w:rsidR="00FE3E3B" w:rsidRPr="00300EA3" w:rsidSect="00531A5D">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6AACB2" w14:textId="77777777" w:rsidR="00531A5D" w:rsidRDefault="00531A5D">
      <w:pPr>
        <w:spacing w:after="0" w:line="240" w:lineRule="auto"/>
      </w:pPr>
      <w:r>
        <w:separator/>
      </w:r>
    </w:p>
  </w:endnote>
  <w:endnote w:type="continuationSeparator" w:id="0">
    <w:p w14:paraId="5C4A8772" w14:textId="77777777" w:rsidR="00531A5D" w:rsidRDefault="0053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F19E2" w14:textId="77777777" w:rsidR="00466083" w:rsidRDefault="00C0499E" w:rsidP="004926B1">
    <w:pPr>
      <w:pStyle w:val="Footer"/>
      <w:jc w:val="center"/>
    </w:pPr>
    <w:r w:rsidRPr="00CC4731">
      <w:rPr>
        <w:noProof/>
      </w:rPr>
      <w:drawing>
        <wp:inline distT="0" distB="0" distL="0" distR="0" wp14:anchorId="48CCC2E0" wp14:editId="725CE5BC">
          <wp:extent cx="1185182" cy="638175"/>
          <wp:effectExtent l="0" t="0" r="0" b="0"/>
          <wp:docPr id="2" name="Picture 2" descr="Allied Touring_A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ed Touring_A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072" cy="64080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C21FC1" w14:textId="77777777" w:rsidR="00531A5D" w:rsidRDefault="00531A5D">
      <w:pPr>
        <w:spacing w:after="0" w:line="240" w:lineRule="auto"/>
      </w:pPr>
      <w:r>
        <w:separator/>
      </w:r>
    </w:p>
  </w:footnote>
  <w:footnote w:type="continuationSeparator" w:id="0">
    <w:p w14:paraId="51F2EEFC" w14:textId="77777777" w:rsidR="00531A5D" w:rsidRDefault="00531A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5F0"/>
    <w:rsid w:val="000168DC"/>
    <w:rsid w:val="000B5CED"/>
    <w:rsid w:val="000E54F5"/>
    <w:rsid w:val="000F174F"/>
    <w:rsid w:val="001244DB"/>
    <w:rsid w:val="00135554"/>
    <w:rsid w:val="00144D23"/>
    <w:rsid w:val="00156EB7"/>
    <w:rsid w:val="00165026"/>
    <w:rsid w:val="001E70B9"/>
    <w:rsid w:val="00252CD7"/>
    <w:rsid w:val="00281CA4"/>
    <w:rsid w:val="00296196"/>
    <w:rsid w:val="002A7DB8"/>
    <w:rsid w:val="002B1E8F"/>
    <w:rsid w:val="002B6A8D"/>
    <w:rsid w:val="002D661E"/>
    <w:rsid w:val="002E1000"/>
    <w:rsid w:val="00300EA3"/>
    <w:rsid w:val="003364EA"/>
    <w:rsid w:val="00367C40"/>
    <w:rsid w:val="00373476"/>
    <w:rsid w:val="004112DF"/>
    <w:rsid w:val="0042597A"/>
    <w:rsid w:val="00427541"/>
    <w:rsid w:val="004458BA"/>
    <w:rsid w:val="00465A23"/>
    <w:rsid w:val="00466083"/>
    <w:rsid w:val="004701F8"/>
    <w:rsid w:val="0048032E"/>
    <w:rsid w:val="004D3332"/>
    <w:rsid w:val="004E4230"/>
    <w:rsid w:val="00501F55"/>
    <w:rsid w:val="005207DB"/>
    <w:rsid w:val="00531A5D"/>
    <w:rsid w:val="00586BA4"/>
    <w:rsid w:val="005937E7"/>
    <w:rsid w:val="005B5FC1"/>
    <w:rsid w:val="005F7046"/>
    <w:rsid w:val="006204BA"/>
    <w:rsid w:val="00656616"/>
    <w:rsid w:val="00662F0C"/>
    <w:rsid w:val="00686924"/>
    <w:rsid w:val="0076398D"/>
    <w:rsid w:val="00793854"/>
    <w:rsid w:val="00797CC6"/>
    <w:rsid w:val="00806D16"/>
    <w:rsid w:val="008534DD"/>
    <w:rsid w:val="00866A41"/>
    <w:rsid w:val="0093532C"/>
    <w:rsid w:val="009372F1"/>
    <w:rsid w:val="00937339"/>
    <w:rsid w:val="009573E8"/>
    <w:rsid w:val="00992DE7"/>
    <w:rsid w:val="009A5CD7"/>
    <w:rsid w:val="009B5B99"/>
    <w:rsid w:val="00A640DA"/>
    <w:rsid w:val="00AA0F69"/>
    <w:rsid w:val="00AA4E1A"/>
    <w:rsid w:val="00AB7B5C"/>
    <w:rsid w:val="00AC72F9"/>
    <w:rsid w:val="00AD3B05"/>
    <w:rsid w:val="00B06FBC"/>
    <w:rsid w:val="00B671A4"/>
    <w:rsid w:val="00B722E0"/>
    <w:rsid w:val="00B72611"/>
    <w:rsid w:val="00B8122D"/>
    <w:rsid w:val="00BD2FAE"/>
    <w:rsid w:val="00BF3496"/>
    <w:rsid w:val="00C0499E"/>
    <w:rsid w:val="00C110BA"/>
    <w:rsid w:val="00C30471"/>
    <w:rsid w:val="00CC0EB8"/>
    <w:rsid w:val="00CD5384"/>
    <w:rsid w:val="00D85DCA"/>
    <w:rsid w:val="00DC3553"/>
    <w:rsid w:val="00DF2192"/>
    <w:rsid w:val="00E1208D"/>
    <w:rsid w:val="00E161B4"/>
    <w:rsid w:val="00E84C0A"/>
    <w:rsid w:val="00EA2C72"/>
    <w:rsid w:val="00EC3E55"/>
    <w:rsid w:val="00EF24F8"/>
    <w:rsid w:val="00EF251D"/>
    <w:rsid w:val="00F21D12"/>
    <w:rsid w:val="00F31B3E"/>
    <w:rsid w:val="00F501BC"/>
    <w:rsid w:val="00F918AF"/>
    <w:rsid w:val="00FB5250"/>
    <w:rsid w:val="00FC5A2A"/>
    <w:rsid w:val="00FE05F0"/>
    <w:rsid w:val="00FE1769"/>
    <w:rsid w:val="00FE3E3B"/>
    <w:rsid w:val="1799D987"/>
    <w:rsid w:val="31C1D9FA"/>
    <w:rsid w:val="35EA971B"/>
    <w:rsid w:val="6CDDE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352A9"/>
  <w15:chartTrackingRefBased/>
  <w15:docId w15:val="{28E92FF3-D634-E447-A3A1-6E7820B7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5F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05F0"/>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Times New Roman"/>
      <w:sz w:val="24"/>
      <w:szCs w:val="24"/>
      <w:bdr w:val="nil"/>
    </w:rPr>
  </w:style>
  <w:style w:type="character" w:customStyle="1" w:styleId="FooterChar">
    <w:name w:val="Footer Char"/>
    <w:basedOn w:val="DefaultParagraphFont"/>
    <w:link w:val="Footer"/>
    <w:uiPriority w:val="99"/>
    <w:rsid w:val="00FE05F0"/>
    <w:rPr>
      <w:rFonts w:ascii="Times New Roman" w:eastAsia="Arial Unicode MS" w:hAnsi="Times New Roman" w:cs="Times New Roman"/>
      <w:bdr w:val="nil"/>
    </w:rPr>
  </w:style>
  <w:style w:type="character" w:styleId="Hyperlink">
    <w:name w:val="Hyperlink"/>
    <w:basedOn w:val="DefaultParagraphFont"/>
    <w:uiPriority w:val="99"/>
    <w:unhideWhenUsed/>
    <w:rsid w:val="00FE05F0"/>
    <w:rPr>
      <w:color w:val="0563C1" w:themeColor="hyperlink"/>
      <w:u w:val="single"/>
    </w:rPr>
  </w:style>
  <w:style w:type="paragraph" w:styleId="NoSpacing">
    <w:name w:val="No Spacing"/>
    <w:uiPriority w:val="1"/>
    <w:qFormat/>
    <w:rsid w:val="00FE05F0"/>
    <w:rPr>
      <w:sz w:val="22"/>
      <w:szCs w:val="22"/>
    </w:rPr>
  </w:style>
  <w:style w:type="character" w:styleId="UnresolvedMention">
    <w:name w:val="Unresolved Mention"/>
    <w:basedOn w:val="DefaultParagraphFont"/>
    <w:uiPriority w:val="99"/>
    <w:semiHidden/>
    <w:unhideWhenUsed/>
    <w:rsid w:val="00135554"/>
    <w:rPr>
      <w:color w:val="605E5C"/>
      <w:shd w:val="clear" w:color="auto" w:fill="E1DFDD"/>
    </w:rPr>
  </w:style>
  <w:style w:type="character" w:styleId="FollowedHyperlink">
    <w:name w:val="FollowedHyperlink"/>
    <w:basedOn w:val="DefaultParagraphFont"/>
    <w:uiPriority w:val="99"/>
    <w:semiHidden/>
    <w:unhideWhenUsed/>
    <w:rsid w:val="00156EB7"/>
    <w:rPr>
      <w:color w:val="954F72" w:themeColor="followedHyperlink"/>
      <w:u w:val="single"/>
    </w:rPr>
  </w:style>
  <w:style w:type="character" w:customStyle="1" w:styleId="apple-converted-space">
    <w:name w:val="apple-converted-space"/>
    <w:basedOn w:val="DefaultParagraphFont"/>
    <w:rsid w:val="00C30471"/>
  </w:style>
  <w:style w:type="paragraph" w:styleId="Revision">
    <w:name w:val="Revision"/>
    <w:hidden/>
    <w:uiPriority w:val="99"/>
    <w:semiHidden/>
    <w:rsid w:val="0093733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897963">
      <w:bodyDiv w:val="1"/>
      <w:marLeft w:val="0"/>
      <w:marRight w:val="0"/>
      <w:marTop w:val="0"/>
      <w:marBottom w:val="0"/>
      <w:divBdr>
        <w:top w:val="none" w:sz="0" w:space="0" w:color="auto"/>
        <w:left w:val="none" w:sz="0" w:space="0" w:color="auto"/>
        <w:bottom w:val="none" w:sz="0" w:space="0" w:color="auto"/>
        <w:right w:val="none" w:sz="0" w:space="0" w:color="auto"/>
      </w:divBdr>
    </w:div>
    <w:div w:id="370233559">
      <w:bodyDiv w:val="1"/>
      <w:marLeft w:val="0"/>
      <w:marRight w:val="0"/>
      <w:marTop w:val="0"/>
      <w:marBottom w:val="0"/>
      <w:divBdr>
        <w:top w:val="none" w:sz="0" w:space="0" w:color="auto"/>
        <w:left w:val="none" w:sz="0" w:space="0" w:color="auto"/>
        <w:bottom w:val="none" w:sz="0" w:space="0" w:color="auto"/>
        <w:right w:val="none" w:sz="0" w:space="0" w:color="auto"/>
      </w:divBdr>
    </w:div>
    <w:div w:id="620065892">
      <w:bodyDiv w:val="1"/>
      <w:marLeft w:val="0"/>
      <w:marRight w:val="0"/>
      <w:marTop w:val="0"/>
      <w:marBottom w:val="0"/>
      <w:divBdr>
        <w:top w:val="none" w:sz="0" w:space="0" w:color="auto"/>
        <w:left w:val="none" w:sz="0" w:space="0" w:color="auto"/>
        <w:bottom w:val="none" w:sz="0" w:space="0" w:color="auto"/>
        <w:right w:val="none" w:sz="0" w:space="0" w:color="auto"/>
      </w:divBdr>
    </w:div>
    <w:div w:id="711148031">
      <w:bodyDiv w:val="1"/>
      <w:marLeft w:val="0"/>
      <w:marRight w:val="0"/>
      <w:marTop w:val="0"/>
      <w:marBottom w:val="0"/>
      <w:divBdr>
        <w:top w:val="none" w:sz="0" w:space="0" w:color="auto"/>
        <w:left w:val="none" w:sz="0" w:space="0" w:color="auto"/>
        <w:bottom w:val="none" w:sz="0" w:space="0" w:color="auto"/>
        <w:right w:val="none" w:sz="0" w:space="0" w:color="auto"/>
      </w:divBdr>
      <w:divsChild>
        <w:div w:id="1709450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407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42952">
      <w:bodyDiv w:val="1"/>
      <w:marLeft w:val="0"/>
      <w:marRight w:val="0"/>
      <w:marTop w:val="0"/>
      <w:marBottom w:val="0"/>
      <w:divBdr>
        <w:top w:val="none" w:sz="0" w:space="0" w:color="auto"/>
        <w:left w:val="none" w:sz="0" w:space="0" w:color="auto"/>
        <w:bottom w:val="none" w:sz="0" w:space="0" w:color="auto"/>
        <w:right w:val="none" w:sz="0" w:space="0" w:color="auto"/>
      </w:divBdr>
    </w:div>
    <w:div w:id="980038694">
      <w:bodyDiv w:val="1"/>
      <w:marLeft w:val="0"/>
      <w:marRight w:val="0"/>
      <w:marTop w:val="0"/>
      <w:marBottom w:val="0"/>
      <w:divBdr>
        <w:top w:val="none" w:sz="0" w:space="0" w:color="auto"/>
        <w:left w:val="none" w:sz="0" w:space="0" w:color="auto"/>
        <w:bottom w:val="none" w:sz="0" w:space="0" w:color="auto"/>
        <w:right w:val="none" w:sz="0" w:space="0" w:color="auto"/>
      </w:divBdr>
      <w:divsChild>
        <w:div w:id="2107193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23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3053">
      <w:bodyDiv w:val="1"/>
      <w:marLeft w:val="0"/>
      <w:marRight w:val="0"/>
      <w:marTop w:val="0"/>
      <w:marBottom w:val="0"/>
      <w:divBdr>
        <w:top w:val="none" w:sz="0" w:space="0" w:color="auto"/>
        <w:left w:val="none" w:sz="0" w:space="0" w:color="auto"/>
        <w:bottom w:val="none" w:sz="0" w:space="0" w:color="auto"/>
        <w:right w:val="none" w:sz="0" w:space="0" w:color="auto"/>
      </w:divBdr>
    </w:div>
    <w:div w:id="1296835344">
      <w:bodyDiv w:val="1"/>
      <w:marLeft w:val="0"/>
      <w:marRight w:val="0"/>
      <w:marTop w:val="0"/>
      <w:marBottom w:val="0"/>
      <w:divBdr>
        <w:top w:val="none" w:sz="0" w:space="0" w:color="auto"/>
        <w:left w:val="none" w:sz="0" w:space="0" w:color="auto"/>
        <w:bottom w:val="none" w:sz="0" w:space="0" w:color="auto"/>
        <w:right w:val="none" w:sz="0" w:space="0" w:color="auto"/>
      </w:divBdr>
    </w:div>
    <w:div w:id="1342314212">
      <w:bodyDiv w:val="1"/>
      <w:marLeft w:val="0"/>
      <w:marRight w:val="0"/>
      <w:marTop w:val="0"/>
      <w:marBottom w:val="0"/>
      <w:divBdr>
        <w:top w:val="none" w:sz="0" w:space="0" w:color="auto"/>
        <w:left w:val="none" w:sz="0" w:space="0" w:color="auto"/>
        <w:bottom w:val="none" w:sz="0" w:space="0" w:color="auto"/>
        <w:right w:val="none" w:sz="0" w:space="0" w:color="auto"/>
      </w:divBdr>
    </w:div>
    <w:div w:id="1639993031">
      <w:bodyDiv w:val="1"/>
      <w:marLeft w:val="0"/>
      <w:marRight w:val="0"/>
      <w:marTop w:val="0"/>
      <w:marBottom w:val="0"/>
      <w:divBdr>
        <w:top w:val="none" w:sz="0" w:space="0" w:color="auto"/>
        <w:left w:val="none" w:sz="0" w:space="0" w:color="auto"/>
        <w:bottom w:val="none" w:sz="0" w:space="0" w:color="auto"/>
        <w:right w:val="none" w:sz="0" w:space="0" w:color="auto"/>
      </w:divBdr>
    </w:div>
    <w:div w:id="19037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iktok.com/@funnygirlbwyofficia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feldman@emailbrave.com" TargetMode="External"/><Relationship Id="rId12" Type="http://schemas.openxmlformats.org/officeDocument/2006/relationships/hyperlink" Target="https://www.facebook.com/FunnyGirlBw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jwalk\AppData\Local\Packages\Microsoft.Office.Desktop_8wekyb3d8bbwe\AC\INetCache\Content.Outlook\J3GSCUOB\funnygirlonbroadway.com" TargetMode="External"/><Relationship Id="rId5" Type="http://schemas.openxmlformats.org/officeDocument/2006/relationships/footnotes" Target="footnotes.xml"/><Relationship Id="rId15" Type="http://schemas.openxmlformats.org/officeDocument/2006/relationships/hyperlink" Target="https://www.instagram.com/funnygirlbwy/" TargetMode="External"/><Relationship Id="rId10" Type="http://schemas.openxmlformats.org/officeDocument/2006/relationships/hyperlink" Target="mailto:sales@foxtheatre.org" TargetMode="External"/><Relationship Id="rId4" Type="http://schemas.openxmlformats.org/officeDocument/2006/relationships/webSettings" Target="webSettings.xml"/><Relationship Id="rId9" Type="http://schemas.openxmlformats.org/officeDocument/2006/relationships/hyperlink" Target="https://foxtheatre.evenue.net/cgi-bin/ncommerce3/SEGetEventList?xd_co_f=YjIxNTU1NzgtMDE3YS00NmQxLTk4Y2ItMTA3ODBlODUyYWNl&amp;groupCode=FUN&amp;linkID=fta&amp;shopperContext=&amp;caller=&amp;appCode=&amp;_gl=1*11pjezu*_gcl_aw*R0NMLjE3MDg5ODE2NzMuQ2p3S0NBaUFpdkd1QmhCRUVpd0FXaUZtWVVOQmpJWGZaR2VpMkdGUFpSNm1NX2IxNGdiSGlQWk9qc2tiZ1lnUXlXMzI5c1VHRC1VMUFob0NRRmdRQXZEX0J3RQ..*_gcl_au*MTYzOTExODM2MC4xNzA4OTgxNjcz*_ga*Njg4MDc4MzcwLjE2NzEyMDQyMzg.*_ga_WSC66LRLJS*MTcwOTc0MDc4NC4xMC4xLjE3MDk3NDA3OTUuNDkuMC4w*_ga_QHSKR7YDB2*MTcwOTc0MDc4NC4xMDYuMS4xNzA5NzQwNzk1LjQ5LjAuMA..&amp;_ga=2.129052815.285386453.1709658745-688078370.1671204238&amp;_gac=1.153865674.1708981675.CjwKCAiAivGuBhBEEiwAWiFmYUNBjIXfZGei2GFPZR6mM_b14gbHiPZOjskbgYgQyW329sUGD-U1AhoCQFgQAvD_BwE" TargetMode="External"/><Relationship Id="rId14" Type="http://schemas.openxmlformats.org/officeDocument/2006/relationships/hyperlink" Target="https://twitter.com/FunnyGirlBw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A1CEC-C5CA-B84B-8405-3AFE3BE47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Toppen</dc:creator>
  <cp:keywords/>
  <dc:description/>
  <cp:lastModifiedBy>Jayne Feldman</cp:lastModifiedBy>
  <cp:revision>9</cp:revision>
  <dcterms:created xsi:type="dcterms:W3CDTF">2024-04-04T03:24:00Z</dcterms:created>
  <dcterms:modified xsi:type="dcterms:W3CDTF">2024-04-08T14:36:00Z</dcterms:modified>
</cp:coreProperties>
</file>